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СРЕДНЕГО  ОБЩЕГО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ОБРАЗОВАНИЯ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ЛИТЕРАТУРЕ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243F61"/>
          <w:lang w:eastAsia="ru-RU"/>
        </w:rPr>
        <w:t>БАЗОВЫЙ УРОВЕНЬ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Рабочая программа по литературе для 10-11 классов составлена на основе Федерального государственного образовательного стандарта среднего (полного) общего образования (с изменениями от 31.12.2015), 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 Федерального государственного стандарта, Примерной программы основного общего образования по литературе для общеобразовательных учреждений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изучения предмета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средней школе являются:</w:t>
      </w:r>
    </w:p>
    <w:p w:rsidR="00721939" w:rsidRPr="00721939" w:rsidRDefault="00721939" w:rsidP="00721939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721939" w:rsidRPr="00721939" w:rsidRDefault="00721939" w:rsidP="00721939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гуманистического мировоззрения, национального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самосознания,  гражданской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позиции, чувства патриотизма,  любви и уважения в литературе, к ценностям отечественной культуры;</w:t>
      </w:r>
    </w:p>
    <w:p w:rsidR="00721939" w:rsidRPr="00721939" w:rsidRDefault="00721939" w:rsidP="00721939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специфике литературы в ряду других искусств;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 читательского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21939" w:rsidRPr="00721939" w:rsidRDefault="00721939" w:rsidP="00721939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21939" w:rsidRPr="00721939" w:rsidRDefault="00721939" w:rsidP="00721939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Роль предмета в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формировании  ключевых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компетенций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литературы в школе формируются следующие образовательные компетенции:</w:t>
      </w:r>
    </w:p>
    <w:p w:rsidR="00721939" w:rsidRPr="00721939" w:rsidRDefault="00721939" w:rsidP="00721939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:rsidR="00721939" w:rsidRPr="00721939" w:rsidRDefault="00721939" w:rsidP="00721939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:rsidR="00721939" w:rsidRPr="00721939" w:rsidRDefault="00721939" w:rsidP="00721939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721939" w:rsidRPr="00721939" w:rsidRDefault="00721939" w:rsidP="00721939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721939" w:rsidRPr="00721939" w:rsidRDefault="00721939" w:rsidP="00721939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личностного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самосовершенствования  (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Формы, методы, технологии обучения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реализован коммуникативно–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в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</w:t>
      </w:r>
    </w:p>
    <w:p w:rsidR="00721939" w:rsidRPr="00721939" w:rsidRDefault="00721939" w:rsidP="00721939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произведений;</w:t>
      </w:r>
    </w:p>
    <w:p w:rsidR="00721939" w:rsidRPr="00721939" w:rsidRDefault="00721939" w:rsidP="00721939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721939" w:rsidRPr="00721939" w:rsidRDefault="00721939" w:rsidP="00721939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21939" w:rsidRPr="00721939" w:rsidRDefault="00721939" w:rsidP="00721939">
      <w:pPr>
        <w:numPr>
          <w:ilvl w:val="0"/>
          <w:numId w:val="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721939" w:rsidRPr="00721939" w:rsidRDefault="00721939" w:rsidP="00721939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721939" w:rsidRPr="00721939" w:rsidRDefault="00721939" w:rsidP="00721939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721939" w:rsidRPr="00721939" w:rsidRDefault="00721939" w:rsidP="00721939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721939" w:rsidRPr="00721939" w:rsidRDefault="00721939" w:rsidP="00721939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произведениям;</w:t>
      </w:r>
    </w:p>
    <w:p w:rsidR="00721939" w:rsidRPr="00721939" w:rsidRDefault="00721939" w:rsidP="00721939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 ИКТ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преподавании литературы.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формы, способы и средства проверки и оценки результатов обучения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721939" w:rsidRPr="00721939" w:rsidRDefault="00721939" w:rsidP="00721939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– диагностика начального уровня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721939" w:rsidRPr="00721939" w:rsidRDefault="00721939" w:rsidP="00721939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721939" w:rsidRPr="00721939" w:rsidRDefault="00721939" w:rsidP="00721939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историко-культурную темы, презентация проектов;</w:t>
      </w:r>
    </w:p>
    <w:p w:rsidR="00721939" w:rsidRPr="00721939" w:rsidRDefault="00721939" w:rsidP="00721939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– по окончании изучения темы (тестирование; оформление презентаций, составление тезисных планов);</w:t>
      </w:r>
    </w:p>
    <w:p w:rsidR="00721939" w:rsidRPr="00721939" w:rsidRDefault="00721939" w:rsidP="00721939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 выбора учебно-методического комплекта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выбран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721939" w:rsidRPr="00721939" w:rsidRDefault="00721939" w:rsidP="00721939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2017;</w:t>
      </w:r>
    </w:p>
    <w:p w:rsidR="00721939" w:rsidRPr="00721939" w:rsidRDefault="00721939" w:rsidP="00721939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2017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УМК позволяет при обучении успешно реализовывать все требования, заложенные в Федеральном стандарте.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lastRenderedPageBreak/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Письменно: составление планов, тезисов, рефератов, аннотаций к книге, фильму, спектаклю.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«ЛИТЕРАТУРА» В УЧЕБНОМ ПЛАНЕ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отводит на изучение предмета следующее количество часов:</w:t>
      </w:r>
    </w:p>
    <w:p w:rsidR="00721939" w:rsidRPr="00721939" w:rsidRDefault="00721939" w:rsidP="00721939">
      <w:pPr>
        <w:numPr>
          <w:ilvl w:val="0"/>
          <w:numId w:val="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- 102 часа (3 недельных часа);</w:t>
      </w:r>
    </w:p>
    <w:p w:rsidR="00721939" w:rsidRPr="00721939" w:rsidRDefault="00CE4C34" w:rsidP="00721939">
      <w:pPr>
        <w:numPr>
          <w:ilvl w:val="0"/>
          <w:numId w:val="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 класс - 102 часа </w:t>
      </w:r>
      <w:r w:rsidR="00721939"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недельных часа)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 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совпадает с количеством часов, предусмотренных Федеральным базисным учебным планом.</w:t>
      </w:r>
    </w:p>
    <w:p w:rsidR="00721939" w:rsidRPr="00721939" w:rsidRDefault="00721939" w:rsidP="007219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достижение выпускниками средней школы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определенных личностных,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Воспитание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Формирование у учащихся </w:t>
      </w:r>
      <w:proofErr w:type="spellStart"/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представление о художественной литературе как искусстве слова и ее месте в культуре страны и народа;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Осознать своеобразие и богатство литературы как искусства;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Освоить теоретические понятия, которые способствуют более глубокому постижению конкретных художественных произведений;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Воспитать культуру чтения, сформировать потребность в чтении;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Использовать изучение литературы для повышения речевой культуры, совершенствования собственной устной и письменной речи.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Овладение способностью принимать и сохранять цели и задачи учебной деятельности, поиска средств её осуществления.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Готовность конструктивно разрешать конфликты посредством учёта интересов сторон и сотрудничества.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21939" w:rsidRPr="00721939" w:rsidRDefault="00721939" w:rsidP="00721939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21939" w:rsidRPr="00721939" w:rsidRDefault="00721939" w:rsidP="00721939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721939" w:rsidRPr="00721939" w:rsidRDefault="00721939" w:rsidP="00721939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21939" w:rsidRPr="00721939" w:rsidRDefault="00721939" w:rsidP="00721939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"Литература" (10 класс)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721939" w:rsidRPr="00721939" w:rsidRDefault="00721939" w:rsidP="00721939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МЕТАПРЕДМЕНТЫЕ РЕЗУЛЬТАТЫ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lastRenderedPageBreak/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сравнение, сопоставление, классификация;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составление плана, тезисов, конспекта;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познавательных УУД:</w:t>
      </w:r>
    </w:p>
    <w:p w:rsidR="00721939" w:rsidRPr="00721939" w:rsidRDefault="00721939" w:rsidP="0072193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721939" w:rsidRPr="00721939" w:rsidRDefault="00721939" w:rsidP="0072193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21939" w:rsidRPr="00721939" w:rsidRDefault="00721939" w:rsidP="0072193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21939" w:rsidRPr="00721939" w:rsidRDefault="00721939" w:rsidP="0072193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721939" w:rsidRPr="00721939" w:rsidRDefault="00721939" w:rsidP="00721939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коммуникативных УУД: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21939" w:rsidRPr="00721939" w:rsidRDefault="00721939" w:rsidP="00721939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721939" w:rsidRPr="00721939" w:rsidRDefault="00721939" w:rsidP="00721939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21939" w:rsidRPr="00721939" w:rsidRDefault="00721939" w:rsidP="00721939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Осознанное, творческое чтение художественных произведений разных жанров.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Выразительное чтение.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Различные виды пересказа.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Заучивание наизусть стихотворных текстов.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Определение принадлежности литературного (фольклорного) текста к тому или иному роду, жанру.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Участие в дискуссии, утверждение и доказательство своей точки зрения с учетом мнения оппонента.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Подготовка рефератов, докладов; написание сочинений на основе и по мотивам литературных произведений.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 основных содержательных линий программы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литературы ученик должен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 /понимать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образную природу словесного искусства;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изученных литературных произведений;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факты жизни и творчества писателей-классиков Х1Х-ХХ вв., этапы их творческой эволюции;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историко-культурный контекст и творческую историю изучаемых произведений;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теоретико-литературные понятия;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художественную литературу с фактами общественной жизни и культуры;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роль литературы в духовном и культурном развитии общества;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конкретно-историческое и общечеловеческое содержание изученных литературных произведений;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связывать литературную классику со временем написания, с современностью и с традицией;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lastRenderedPageBreak/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«сквозные темы» и ключевые проблемы русской литературы;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жанрово-родовую специфику литературного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авторскую позицию, характеризовать особенности стиля писателя;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изученные произведения (или фрагменты), соблюдая нормы литературного произношения;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планы и тезисы статей на литературные темы;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1939">
        <w:rPr>
          <w:rFonts w:ascii="Arial" w:eastAsia="Times New Roman" w:hAnsi="Arial" w:cs="Arial"/>
          <w:color w:val="333333"/>
          <w:lang w:eastAsia="ru-RU"/>
        </w:rPr>
        <w:t>• 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</w:t>
      </w:r>
      <w:proofErr w:type="gramEnd"/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рецензии на прочитанные произведения и сочинения различных жанров на литературные темы;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333333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555555"/>
          <w:lang w:eastAsia="ru-RU"/>
        </w:rPr>
        <w:t>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»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(11 класс)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осознание своей этнической принадлежности, знание истории;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 осознавать потребность и готовность к самообразованию, в том числе и в рамках самостоятельной деятельности вне школы;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духовное многообразие современного мира;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социальных норм, правил поведения.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21939" w:rsidRPr="00721939" w:rsidRDefault="00721939" w:rsidP="00721939">
      <w:pPr>
        <w:numPr>
          <w:ilvl w:val="0"/>
          <w:numId w:val="1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721939" w:rsidRPr="00721939" w:rsidRDefault="00721939" w:rsidP="00721939">
      <w:pPr>
        <w:numPr>
          <w:ilvl w:val="0"/>
          <w:numId w:val="1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721939" w:rsidRPr="00721939" w:rsidRDefault="00721939" w:rsidP="00721939">
      <w:pPr>
        <w:numPr>
          <w:ilvl w:val="0"/>
          <w:numId w:val="1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21939" w:rsidRPr="00721939" w:rsidRDefault="00721939" w:rsidP="00721939">
      <w:pPr>
        <w:numPr>
          <w:ilvl w:val="0"/>
          <w:numId w:val="1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721939" w:rsidRPr="00721939" w:rsidRDefault="00721939" w:rsidP="00721939">
      <w:pPr>
        <w:numPr>
          <w:ilvl w:val="0"/>
          <w:numId w:val="1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721939" w:rsidRPr="00721939" w:rsidRDefault="00721939" w:rsidP="00721939">
      <w:pPr>
        <w:numPr>
          <w:ilvl w:val="0"/>
          <w:numId w:val="1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пр.).</w:t>
      </w:r>
    </w:p>
    <w:p w:rsidR="00721939" w:rsidRPr="00721939" w:rsidRDefault="00721939" w:rsidP="00721939">
      <w:pPr>
        <w:numPr>
          <w:ilvl w:val="0"/>
          <w:numId w:val="1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721939" w:rsidRPr="00721939" w:rsidRDefault="00721939" w:rsidP="00721939">
      <w:pPr>
        <w:numPr>
          <w:ilvl w:val="0"/>
          <w:numId w:val="1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собственное мнение и аргументировать его.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произведений.</w:t>
      </w: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объяснять значение веществ в жизни и хозяйстве человека.</w:t>
      </w: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721939" w:rsidRPr="00721939" w:rsidRDefault="00721939" w:rsidP="00721939">
      <w:pPr>
        <w:numPr>
          <w:ilvl w:val="0"/>
          <w:numId w:val="1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духовно-нравственным ценностям русской литературы и культуры.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основных содержательных линий программы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XIX–XX вв.;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• 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«Литература» у выпускников основной средней школы.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 литературы</w:t>
      </w: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пересказа.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наизусть стихотворных текстов.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 сопоставление;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самостоятельное выполнение различных творческих работ;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выводов, отражение в устной или письменной форме результатов своей деятельности;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поэтому программа направлена на выработку у обучающихся следующих основных умений: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техникой грамотного и осмысленного чтения;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выразительного чтения;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художественного произведения как сюжетно-композиционного единства;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видеть в произведении автора и авторское отношение к героям и событиям, к читателю;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выделять этическую, нравственную проблематику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жанрово-родовую природу произведения;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давать эстетическую оценку произведения и аргументировать ее.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жизненного и творческого пути писателей-классиков.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художественных произведений.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Сюжет, особенности композиции.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 значение характеров главных героев произведения.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по теории литературы.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языка.</w:t>
      </w:r>
    </w:p>
    <w:p w:rsidR="00721939" w:rsidRPr="00721939" w:rsidRDefault="00721939" w:rsidP="00721939">
      <w:pPr>
        <w:numPr>
          <w:ilvl w:val="0"/>
          <w:numId w:val="18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стихотворной речи.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 учётом его идейно-художественного своеобразия.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свою точку зрения о произведении, героях, их поступках, обобщать.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владеть монологической речью, уметь высказывать свои суждения и аргументировано их отстаивать.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конспекты литературно-критической статьи.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доклад, сообщение, реферат на литературную тему, презентации на заданную тему.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сочинение на публицистическую или литературную тему.</w:t>
      </w:r>
    </w:p>
    <w:p w:rsidR="00721939" w:rsidRPr="00721939" w:rsidRDefault="00721939" w:rsidP="00721939">
      <w:pPr>
        <w:numPr>
          <w:ilvl w:val="0"/>
          <w:numId w:val="19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различных типов, справочниками.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МАТЕРИАЛА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XIX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 XIX века в контексте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мировой культуры.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второй половины XIX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Классическая русская литература и ее мировое признание.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Александрович Гончаров.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«Обломов».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«Что такое обломовщина?»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Добролюбова,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Обломов»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Писарева).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Островский.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lastRenderedPageBreak/>
        <w:t>    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Драма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«Гроза».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Народно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поэтическое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религиозное в образе Катерины. Нравственная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проблематика пьесы: тема греха, возмездия и покаяния. Смысл названия и символика пьесы. Жанровое своеобразие. Драматургическое мастерство Островского.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А Н. Островский в критике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(«Луч света в темном царстве»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 А. Добролюбова).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«Отцы и дети».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заглавии и легший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(«Базаров»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И. Писарева).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 (частная жизнь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исторической панораме. Социально-бытовые и общечеловеческие стороны в романе).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Иванович Тютчев.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тютчевского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божеско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Мифологизмы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, архаизмы как признаки монументального стиля грандиозных творений.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!», «Не то, что мните вы, природа…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 «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Еще земли печален вид...», «Как хорошо ты, о море ночное...», «Я встретил вас,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Судьба жанров оды и элегии в русской поэзии.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Афанасий Афанасьевич Фет.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поэтизмы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» и метафорический язык. Гармония и музыкальность поэтической речи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Композиция лирического стихотворения.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Алексей Константинович Толстой.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Фета. Разрыв с романтиками и переход на позиции реализма.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Прозаизация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лирики, усиление роли сюжетного начала. Социальная трагедия народа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городе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Замысел поэмы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«Кому на Руси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жить  хорошо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 Понятие о народности искусства.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художественной литературы.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Михаил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Евграфович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Салтыков-Щедрин.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«История одного города»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— ключевое художественное произведение писателя. Сатирико-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гротесковая  хроника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, изображающая смену градоначальников, как намек на смену царей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«Война и мир» —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вершина творчества Л. Н. Толстого. Творческая история романа. Своеобразие жанра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Михайлович Достоевский.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Жизнь и творчество. (Обзор.) Достоевский, Гоголь и «натуральная школа».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«Преступление и наказание»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- первый идеологический роман. Творческая история. Уголовно-авантюрная основа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ее преобразование в сюжете произведения. Противопоставление преступления и наказания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композиции романа. Композиционная роль снов Раскольникова, его психология, преступление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судьба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свете религиозно-нравственных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социальных представлений. «Маленькие люди» в романе, проблема социальной несправедливости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Семенович Лесков.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«Очарованный странник»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и ее герой Иван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Флягин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Фольклорное начало в повести. Талант и творческий дух человека из народа.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«Тупейный художник».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основные мотивы повествования Лескова о русском человеке.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(Изучается одно произведение по выбору.)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Формы повествования. Проблема сказа. Понятие о стилизации.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 Павлович Чехов.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традицией изображения «маленького человека».  Конфликт между сложной и пестрой жизнью и узкими представлениями о ней как основа комизма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ранних  рассказов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«Человек в футляре», 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Ионыч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», «Дом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  мезонином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«Студент», «Дама с собачкой»,  «Случай из практики», «Черный монах»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«Вишневый сад».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пьесе, роль фарсовых эпизодов и комических персонажей.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Психологизация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ремарки. Символическая образность, 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бессобытийность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 зарубежной литературы второй половины XIX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 де Мопассан.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«Ожерелье».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Генрик Ибсен.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«Кукольный дом».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Проблема социального неравенства и права женщины. Жизнь-игра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героиня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Артур Рембо.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«Пьяный корабль».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раскрепощенности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начала XX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Писатели-реалисты начала XX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«Крещенская ночь», «Собака», «Одиночество»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Рассказы: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«Господин из Сан-Франциско», «Чистый понедельник».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Психологизм пейзажа в художественной литературе. Рассказ.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Иванович Куприн.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Повести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«Поединок», «Олеся»,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«Гранатовый браслет»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Желткова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Сюжет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фабула эпического произведения.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 Горький.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«Старуха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Изергиль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Романтический пафос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суровая правда рассказов М. Горького.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Народно-поэтические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Ларры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Особенности композиции рассказа «Старуха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Изергиль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дне».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Социально-философская драма как жанр драматургии.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Серебряный век русской поэзии.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Символизм.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«Старшие символисты»: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Минский, Д. Мережковский, 3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В. Брюсов, К. Бальмонт, Ф. Сологуб.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Младосимволисты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»: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Белый, А. Блок,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Вяч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Иванов.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Валерий Яковлевич Брюсов.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«Творчество», «Юному поэту», «Каменщик», «Грядущие гунны».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стиля.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Константин Дмитриевич Бальмонт.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«Будем как солнце», «Только любовь», 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Семицветник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Поэзия как выразительница «говора стихий».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 звукопись поэзии Бальмонта. Интерес к древнеславянскому фольклору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(«Злые чары», «Жар-птица»).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Тема России в эмигрантской лирике Бальмонта.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Белый (Б. Н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Бугаев).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«Золото в лазури»).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Резкая смена ощущения мира художником (сборник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«Пепел»).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Философские раздумья поэта (сборник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«Урна»).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Акмеизм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Статья Н. Гумилева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«Наследие символизма и акмеизм»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Степанович Гумилев.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 о поэте.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   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«Жираф»,   «Озеро   Чад»,   «Старый Конквистадор»,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цикл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«Капитаны», «Волшебная скрипка»,  «Заблудившийся трамвай»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(или другие стихотворения по выбору учителя и учащихся). Романтический герой 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Футуризм.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Манифесты футуризма. Отрицание литературных традиций, абсолютизация самоценного 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самовитого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» слова. Урбанизм поэзии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будетлян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Группы футуристов: эгофутуристы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(Игорь Северянин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и др.),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кубофутуристы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Маяковский, Д.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Бурлюк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Хлебников, Вас. Каменский),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«Центрифуга»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Пастернак, Н. Асеев и др.)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Западноевропейский и русский футуризм. Преодоление футуризма крупнейшими его представителями.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Игорь Северянин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(И.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В. Лотарев). Стихотворения из сборников: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«Громокипящий кубок», «Ананасы в шампанском», «Романтические розы», «Медальоны»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Александрович Блок.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(из цикла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поле Куликовом»), «На железной дороге»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«Вхожу я в темные храмы...», «Фабрика», «Когда вы стоите на моем пути...».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«Стихи о Прекрасной Даме».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«Двенадцать».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Лирический цикл (стихотворений). Верлибр (свободный стих). Авторская позиция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способы ее выражения в произведении.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Новокрестьянская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поэзия.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Клюев.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Рожество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избы», «Вы обещали нам сады...»,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посвященный от народа...»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стихотворений.) Духовные и поэтические истоки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новокрестьянской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Майкова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Мея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новокрестьянских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Сергей Александрович Есенин.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плачу »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Pуcь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советская», «Сорокоуст»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«Я покинул родимый дом...», 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«Собаке Качалова», «Клен ты мой опавший, клен заледенелый…»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Народно-поэтические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Исповедальность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стихотворных посланий родным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любимым людям.         Есенин и имажинизм. Богатство поэтического языка.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поэзии Есенина. Сквозные образы есенинской лирики. Трагическое восприятие революционной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(«Персидские мотивы»).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20-х годов XX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Серапионовы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братья»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Блок, 3.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А. Белый, В. Ходасевич, И. Бунин, Д. Мережковский, А. Ахматова, М. Цветаева, О. Мандельштам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Поиски поэтического языка новой эпохи, эксперименты со словом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(В. Хлебников,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поэты-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обэриуты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Тема революции и Гражданской войны в творчестве писателей нового поколения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(«Конармия»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Бабеля,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«Россия, кровью умытая»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Веселого,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«Разгром»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Фадеева).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Трагизм восприятия революционных событий прозаиками старшего поколения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(«Плачи»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Ремизова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как жанр лирической орнаментальной прозы;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«Солнце мертвых»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Шмелева).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Поиски нового героя эпохи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(«Голый год»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Пильняка,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«Ветер»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Лавренева,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«Чапаев»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Фурманова).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Русская эмигрантская сатира, ее направленность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Аверченко.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«Дюжина ножей в спину революции»;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Тэффи.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«Ностальгия»),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Орнаментальная проза.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Владимирович Маяковский.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«А вы могли бы?», «Послушайте!», «Скрипка и немножко нервно», 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Лиличка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!», «Юбилейное», «Прозаседавшиеся»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являются обязательными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Кострову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 Парижа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 сущности любви», «Письмо Татьяне Яковлевой»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30-х годов XX века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Ахматовой, М. Цветаевой,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Б.Пастернака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О. Мандельштама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и др. Новая   волна  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поэтов:   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лирические   стихотворения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Корнилова, П. Васильева, М. Исаковского,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Прокофьева,   Я. Смелякова,   Б.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Ручьева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 Светлова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др.; поэмы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Твардовского, И. Сельвинского.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Тема русской истории в литературе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30-х годов: А. Толстой.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«Петр Первый»,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Тынянов  «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Смерть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Вазир-Мухтара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поэмы Д.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К. Симонова,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Л.Мартынова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Утверждение пафоса и драматизма революционных испытаний в творчестве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Шолохова, Н. Островского, В.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Луговского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Афанасьевич Булгаков.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Романы»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«Белая гвардия», «Мастер и Маргарита»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создания и публикации романа «Мастер и Маргарита», своеобразие жанра и композиции романа. Роль эпиграфа.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Многоплановость,  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разноуровневость</w:t>
      </w:r>
      <w:proofErr w:type="spellEnd"/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 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Разнообразие типов романа в русской прозе XX века.                          Традиции и новаторство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  литературе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Платонович Платонов.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«Котлован».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Индивидуальный стиль писателя. Авторские неологизмы.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Анна Андреевна Ахматова.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утешно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…», «Родная земля»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«Я научилась просто, мудро жить…» «Приморский сонет».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двух  других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Слиянность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«Реквием».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 Лирическое и эпическое в поэме как жанре литературы.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Сюжетность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Осип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Эмилевич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Мандельштам.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Стихотворения: 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Notre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Dame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Бессоница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Гомер. Тугие паруса…», «За гремучую доблесть грядущих веков…», «Я вернулся в мой город, знакомый до слез…»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», «Мы живем, под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собою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не чуя страны…».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трех-четырех других стихотворений.)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Культурологические истоки творчества поэта. Слово,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словообраз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 Импрессионизм. Стих, строфа, рифма, способы рифмовки.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Марина Ивановна Цветаева.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«Моим стихам, написанным так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рано »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«Стихи к Блоку» («Имя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твое — птица в руке…», «Кто создан из камня, кто создан из глины», «Тоска по родине! Давно...»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«Попытка ревности», «Стихи о Москве», «Стихи к Пушкину».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 Стихотворный лирический цикл.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Лирический герой.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Александрович Шолохов.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«Тихий Дон»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эпопее. Женские судьбы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периода Великой Отечественной войны.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вера). Лирика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Дм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др.; песни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Фатьянова;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поэмы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«Зоя»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Алигер</w:t>
      </w:r>
      <w:proofErr w:type="spellEnd"/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«Февральский дневник»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Пулковский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меридиан»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Инбер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«Сын»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Антокольского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 героическому прошлому народа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лирической и эпической поэзии, обобщенно-символическое звучание признаний в любви к родным местам, близким людям.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Человек на войне, правда о нем. Жестокие реалии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романтика в описании войны. Очерки, рассказы, повести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Толстого, М. Шолохова, К.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Паустовского,  А.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Платонова, В.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Гроссмана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Симонова, Л. Леонова.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Пьеса-сказка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Шварца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«Дракон».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50-90-х годов.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Новое осмысление военной темы в творчестве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 Бондарева, В. Богомолова, Г. Бакланова, В.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Некрасова,   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Воробьева,   В. Быкова,   Б. Васильева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Новые темы, идеи, образы в поэзии периода «оттепели»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Ахмадулина, Р. Рождественский, А. Вознесенский, Е. Евтушенко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Соколов, В. Федоров, Н. Рубцов, А. Прасолов, Н. Глазков, С.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Наровчатов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Д.Самойлов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Л. Мартынов, Е. Винокуров, С. Старшинов, Ю. Друнина, Б. Слуцкий, С. Орлов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Гранин, В. Дудинцев, Ю. Трифонов, В. Макании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 Нравственная проблематика и художественные особенности их произведений.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С. Залыгина, В. Белова, В. Астафьева, Б.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Можаева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Ф. Абрамова, В. Шукшина, В. Крупина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Драматургия. Нравственная проблематика пьес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Володина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«Пять вечеров»),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Арбузова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(«Иркутская история», «Жестокие игры»),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Розова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(«В добрый час!», «Гнездо глухаря»),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Вампилова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(«Прошлым летом в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Чулимске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«Старший сын»)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Литература Русского зарубежья. Возвращенные в отечественную литературу имена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произведения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Алданов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М. Осоргин, И. Елагин).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Многообразие оценок литературного процесса в критике и публицистике.           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Галича, Ю. </w:t>
      </w:r>
      <w:proofErr w:type="spellStart"/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Визбора,В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Высоцкого, Б. Окуджавы, Ю. Кима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Трифонович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Твардовский.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Личность. (Обзор.) 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«Вся суть в одном-единственном завете...», «Памяти матери», «Я знаю, никакой моей вины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 »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двух-трёх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других стихотворений). Лирика крупнейшего русского эпического поэта XX века. Размышления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 настоящем и будущем Родины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 Леонидович Пастернак.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«Марбург», «Быть знаменитым некрасиво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 »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двух других 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перед чудом бытия. Человек и природа в поэзии Пастернака.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«Доктор Живаго»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Исаевич Солженицын.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Личность. (Обзор.)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«Один день Ивана Денисовича»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Прототип литературного героя. Житие как литературный повествовательный жанр.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Варла</w:t>
      </w:r>
      <w:r w:rsidR="00CE4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Тихонович Шаламов.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Расссказы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представку», «Сентенция».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зачеловечности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». Характер повествования. Образ повествователя. Новаторство Шаламова-прозаика.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Михайлович Рубцов.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«Видения на холме», «Русский огонек», «Звезда полей», «В горнице»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история, судьба народа, духовный мир человека, его нравственные ценности: красота и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 Петрович Астафьев.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«Царь-рыба», «Печальный детектив».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Валентин Григорьевич Распутин.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«Последний срок», «Прощание с Матерой», «Живи и помни».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Иосиф Александрович Бродский.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«Осенний крик ястреба», «На смерть Жукова», «Сонет» («Как жаль, что тем, чем стало для меня...»).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Сонет как стихотворная форма.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lastRenderedPageBreak/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Булат Шалвович Окуджава.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 свидания, мальчики»,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«Ты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течёшь,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река. Странное название...», «Когда мне</w:t>
      </w:r>
      <w:r w:rsidRPr="007219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невмочь пересилить беду...»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 Литературная песня. Романс. Бардовская песня.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Юрий Валентинович Трифонов.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«Обмен».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Валентинович Вампилов.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Пьеса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«Утиная охота».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Зилова</w:t>
      </w:r>
      <w:proofErr w:type="spell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  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 xml:space="preserve">как художественное открытие драматурга. Психологическая раздвоенность в характере героя. Смысл </w:t>
      </w:r>
      <w:proofErr w:type="gramStart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финала  пьесы</w:t>
      </w:r>
      <w:proofErr w:type="gramEnd"/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конца XX - начала XXI века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Общий обзор произведений последнего десятилетия. Проза: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Белов, А. Битов, В. Маканин, А. Ким, Е. Носов, В.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Крупин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С.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Каледин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Пелевин, Т. Толстая, Л. Петрушевская, В. Токарева, Ю. Поляков и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др. Поэзия: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Б. Ахмадулина, А. Вознесенский, Е. </w:t>
      </w:r>
      <w:proofErr w:type="gram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Евтушенко,   </w:t>
      </w:r>
      <w:proofErr w:type="gram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 Друнина,  Л. Васильева,   Ю.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Мориц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,Н. Тряпкин, А. Кушнер, О. Чухонцев, Б. Чичибабин,  Ю. Кузнецов, И. Шкляревский, О. Фокина, Д.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Т.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Кибиров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И. Жданов, О.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Седакова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Arial" w:eastAsia="Times New Roman" w:hAnsi="Arial" w:cs="Arial"/>
          <w:color w:val="000000"/>
          <w:lang w:eastAsia="ru-RU"/>
        </w:rPr>
        <w:t>     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Джордж Бернард Шоу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одной из пьес по выбору учителя и учащихся.)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«Дом, где разбиваются сердца».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Пигмалион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 Парадокс как художественный прием.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Томас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Стернз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Элиот.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Стихотворение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«Любовная песнь Дж. Альфреда </w:t>
      </w:r>
      <w:proofErr w:type="spellStart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Пруфрока</w:t>
      </w:r>
      <w:proofErr w:type="spellEnd"/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Эрнест Миллер Хемингуэй.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 с</w:t>
      </w: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краткой характеристикой романов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 восходит солнце», «Прощай, оружие!».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«Старик и море»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721939" w:rsidRPr="00721939" w:rsidRDefault="00721939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721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Эрих Мария Ремарк. </w:t>
      </w:r>
      <w:r w:rsidRPr="007219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«Три товарища». 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721939">
        <w:rPr>
          <w:rFonts w:ascii="Times New Roman" w:eastAsia="Times New Roman" w:hAnsi="Times New Roman" w:cs="Times New Roman"/>
          <w:color w:val="000000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721939" w:rsidRPr="00721939" w:rsidRDefault="00CE4C34" w:rsidP="00721939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 xml:space="preserve"> </w:t>
      </w:r>
      <w:bookmarkStart w:id="0" w:name="_GoBack"/>
      <w:bookmarkEnd w:id="0"/>
    </w:p>
    <w:p w:rsidR="00BB7492" w:rsidRDefault="00BB7492"/>
    <w:sectPr w:rsidR="00BB7492" w:rsidSect="00B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4D6"/>
    <w:multiLevelType w:val="multilevel"/>
    <w:tmpl w:val="722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E5D"/>
    <w:multiLevelType w:val="multilevel"/>
    <w:tmpl w:val="086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2430D"/>
    <w:multiLevelType w:val="multilevel"/>
    <w:tmpl w:val="222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45A68"/>
    <w:multiLevelType w:val="multilevel"/>
    <w:tmpl w:val="08A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F2F9A"/>
    <w:multiLevelType w:val="multilevel"/>
    <w:tmpl w:val="A88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6401A"/>
    <w:multiLevelType w:val="multilevel"/>
    <w:tmpl w:val="DA6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B1BC7"/>
    <w:multiLevelType w:val="multilevel"/>
    <w:tmpl w:val="B69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46F8A"/>
    <w:multiLevelType w:val="multilevel"/>
    <w:tmpl w:val="8CBA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F0C7E"/>
    <w:multiLevelType w:val="multilevel"/>
    <w:tmpl w:val="ED9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20C2"/>
    <w:multiLevelType w:val="multilevel"/>
    <w:tmpl w:val="B18C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B3450"/>
    <w:multiLevelType w:val="multilevel"/>
    <w:tmpl w:val="44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E0AFD"/>
    <w:multiLevelType w:val="multilevel"/>
    <w:tmpl w:val="5BE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F42EC"/>
    <w:multiLevelType w:val="multilevel"/>
    <w:tmpl w:val="3B5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5D93"/>
    <w:multiLevelType w:val="multilevel"/>
    <w:tmpl w:val="3290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130E5"/>
    <w:multiLevelType w:val="multilevel"/>
    <w:tmpl w:val="E29C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F685C"/>
    <w:multiLevelType w:val="multilevel"/>
    <w:tmpl w:val="C78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1604C"/>
    <w:multiLevelType w:val="multilevel"/>
    <w:tmpl w:val="FE4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10ED9"/>
    <w:multiLevelType w:val="multilevel"/>
    <w:tmpl w:val="99A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D038E"/>
    <w:multiLevelType w:val="multilevel"/>
    <w:tmpl w:val="12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11"/>
  </w:num>
  <w:num w:numId="15">
    <w:abstractNumId w:val="2"/>
  </w:num>
  <w:num w:numId="16">
    <w:abstractNumId w:val="0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939"/>
    <w:rsid w:val="00721939"/>
    <w:rsid w:val="00BB7492"/>
    <w:rsid w:val="00C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6821-DA3C-4540-A2CA-102CFE3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11905</Words>
  <Characters>67861</Characters>
  <Application>Microsoft Office Word</Application>
  <DocSecurity>0</DocSecurity>
  <Lines>565</Lines>
  <Paragraphs>159</Paragraphs>
  <ScaleCrop>false</ScaleCrop>
  <Company/>
  <LinksUpToDate>false</LinksUpToDate>
  <CharactersWithSpaces>79607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</cp:lastModifiedBy>
  <cp:revision>3</cp:revision>
  <dcterms:created xsi:type="dcterms:W3CDTF">2020-08-27T09:52:00Z</dcterms:created>
  <dcterms:modified xsi:type="dcterms:W3CDTF">2022-09-23T17:10:00Z</dcterms:modified>
</cp:coreProperties>
</file>